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CB1" w:rsidRPr="00B94CB1" w:rsidRDefault="006D5D71" w:rsidP="00DA5029">
      <w:pPr>
        <w:jc w:val="center"/>
        <w:rPr>
          <w:b/>
          <w:sz w:val="24"/>
          <w:szCs w:val="24"/>
        </w:rPr>
      </w:pPr>
      <w:r w:rsidRPr="006D5D71">
        <w:rPr>
          <w:rFonts w:hint="eastAsia"/>
          <w:b/>
          <w:sz w:val="32"/>
          <w:szCs w:val="32"/>
        </w:rPr>
        <w:t>电感耦合等离子体质谱联用仪</w:t>
      </w:r>
    </w:p>
    <w:p w:rsidR="00DA5029" w:rsidRPr="00B94CB1" w:rsidRDefault="005A13AC" w:rsidP="00DA5029">
      <w:pPr>
        <w:rPr>
          <w:sz w:val="24"/>
          <w:szCs w:val="24"/>
        </w:rPr>
      </w:pPr>
      <w:r w:rsidRPr="00B94CB1">
        <w:rPr>
          <w:rFonts w:hint="eastAsia"/>
          <w:b/>
          <w:sz w:val="24"/>
          <w:szCs w:val="24"/>
        </w:rPr>
        <w:t>仪器名称：</w:t>
      </w:r>
      <w:r w:rsidR="00DA5029" w:rsidRPr="00B94CB1">
        <w:rPr>
          <w:rFonts w:hint="eastAsia"/>
          <w:sz w:val="24"/>
          <w:szCs w:val="24"/>
        </w:rPr>
        <w:t>电感耦合等离子体质谱联用仪（</w:t>
      </w:r>
      <w:r w:rsidR="00DA5029" w:rsidRPr="00B94CB1">
        <w:rPr>
          <w:rFonts w:hint="eastAsia"/>
          <w:sz w:val="24"/>
          <w:szCs w:val="24"/>
        </w:rPr>
        <w:t>ICP-MS</w:t>
      </w:r>
      <w:r w:rsidR="00DA5029" w:rsidRPr="00B94CB1">
        <w:rPr>
          <w:rFonts w:hint="eastAsia"/>
          <w:sz w:val="24"/>
          <w:szCs w:val="24"/>
        </w:rPr>
        <w:t>）</w:t>
      </w:r>
      <w:r w:rsidR="006D5D71">
        <w:rPr>
          <w:rFonts w:hint="eastAsia"/>
          <w:sz w:val="24"/>
          <w:szCs w:val="24"/>
        </w:rPr>
        <w:t>；</w:t>
      </w:r>
      <w:r w:rsidR="00DA5029" w:rsidRPr="00B94CB1">
        <w:rPr>
          <w:rFonts w:hint="eastAsia"/>
          <w:b/>
          <w:sz w:val="24"/>
          <w:szCs w:val="24"/>
        </w:rPr>
        <w:t>仪器品牌、型号：</w:t>
      </w:r>
      <w:r w:rsidR="00DA5029" w:rsidRPr="00B94CB1">
        <w:rPr>
          <w:rFonts w:hint="eastAsia"/>
          <w:sz w:val="24"/>
          <w:szCs w:val="24"/>
        </w:rPr>
        <w:t>Agilent Technologies 7800</w:t>
      </w:r>
      <w:r w:rsidR="006D5D71">
        <w:rPr>
          <w:rFonts w:hint="eastAsia"/>
          <w:sz w:val="24"/>
          <w:szCs w:val="24"/>
        </w:rPr>
        <w:t>；</w:t>
      </w:r>
      <w:r w:rsidR="00DA5029" w:rsidRPr="00B94CB1">
        <w:rPr>
          <w:rFonts w:hint="eastAsia"/>
          <w:b/>
          <w:sz w:val="24"/>
          <w:szCs w:val="24"/>
        </w:rPr>
        <w:t>仪器价格：</w:t>
      </w:r>
      <w:r w:rsidR="00E576FB">
        <w:rPr>
          <w:rFonts w:hint="eastAsia"/>
          <w:sz w:val="24"/>
          <w:szCs w:val="24"/>
        </w:rPr>
        <w:t>147.8</w:t>
      </w:r>
      <w:r w:rsidR="00DA5029" w:rsidRPr="00B94CB1">
        <w:rPr>
          <w:rFonts w:hint="eastAsia"/>
          <w:sz w:val="24"/>
          <w:szCs w:val="24"/>
        </w:rPr>
        <w:t>万元</w:t>
      </w:r>
      <w:r w:rsidR="00DA5029" w:rsidRPr="00B94CB1">
        <w:rPr>
          <w:rFonts w:hint="eastAsia"/>
          <w:sz w:val="24"/>
          <w:szCs w:val="24"/>
        </w:rPr>
        <w:tab/>
      </w:r>
      <w:r w:rsidR="00DA5029" w:rsidRPr="00B94CB1">
        <w:rPr>
          <w:rFonts w:hint="eastAsia"/>
          <w:sz w:val="24"/>
          <w:szCs w:val="24"/>
        </w:rPr>
        <w:tab/>
      </w:r>
    </w:p>
    <w:p w:rsidR="00DA5029" w:rsidRPr="00B94CB1" w:rsidRDefault="00DA5029" w:rsidP="00DA5029">
      <w:pPr>
        <w:rPr>
          <w:b/>
          <w:sz w:val="24"/>
          <w:szCs w:val="24"/>
        </w:rPr>
      </w:pPr>
      <w:r w:rsidRPr="00B94CB1">
        <w:rPr>
          <w:rFonts w:hint="eastAsia"/>
          <w:b/>
          <w:sz w:val="24"/>
          <w:szCs w:val="24"/>
        </w:rPr>
        <w:t>主要用途：</w:t>
      </w:r>
    </w:p>
    <w:p w:rsidR="00865B2E" w:rsidRPr="00865B2E" w:rsidRDefault="00DA5029" w:rsidP="00865B2E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865B2E">
        <w:rPr>
          <w:rFonts w:hint="eastAsia"/>
          <w:sz w:val="24"/>
          <w:szCs w:val="24"/>
        </w:rPr>
        <w:t>玩具、药材样品中有毒有害重金属元素</w:t>
      </w:r>
      <w:r w:rsidRPr="00865B2E">
        <w:rPr>
          <w:rFonts w:hint="eastAsia"/>
          <w:sz w:val="24"/>
          <w:szCs w:val="24"/>
        </w:rPr>
        <w:t>As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Pb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Hg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Cd</w:t>
      </w:r>
      <w:r w:rsidRPr="00865B2E">
        <w:rPr>
          <w:rFonts w:hint="eastAsia"/>
          <w:sz w:val="24"/>
          <w:szCs w:val="24"/>
        </w:rPr>
        <w:t>等的检测；土壤、植物叶子样品中营养元素</w:t>
      </w:r>
      <w:r w:rsidRPr="00865B2E">
        <w:rPr>
          <w:rFonts w:hint="eastAsia"/>
          <w:sz w:val="24"/>
          <w:szCs w:val="24"/>
        </w:rPr>
        <w:t>K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Ca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Na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Mg</w:t>
      </w:r>
      <w:r w:rsidRPr="00865B2E">
        <w:rPr>
          <w:rFonts w:hint="eastAsia"/>
          <w:sz w:val="24"/>
          <w:szCs w:val="24"/>
        </w:rPr>
        <w:t>等的检测；不锈钢产品中</w:t>
      </w:r>
      <w:r w:rsidRPr="00865B2E">
        <w:rPr>
          <w:rFonts w:hint="eastAsia"/>
          <w:sz w:val="24"/>
          <w:szCs w:val="24"/>
        </w:rPr>
        <w:t>Cr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Ni</w:t>
      </w:r>
      <w:r w:rsidRPr="00865B2E">
        <w:rPr>
          <w:rFonts w:hint="eastAsia"/>
          <w:sz w:val="24"/>
          <w:szCs w:val="24"/>
        </w:rPr>
        <w:t>、</w:t>
      </w:r>
      <w:r w:rsidRPr="00865B2E">
        <w:rPr>
          <w:rFonts w:hint="eastAsia"/>
          <w:sz w:val="24"/>
          <w:szCs w:val="24"/>
        </w:rPr>
        <w:t>Mo</w:t>
      </w:r>
      <w:r w:rsidRPr="00865B2E">
        <w:rPr>
          <w:rFonts w:hint="eastAsia"/>
          <w:sz w:val="24"/>
          <w:szCs w:val="24"/>
        </w:rPr>
        <w:t>等元素的检测；贵金属金银</w:t>
      </w:r>
      <w:proofErr w:type="gramStart"/>
      <w:r w:rsidRPr="00865B2E">
        <w:rPr>
          <w:rFonts w:hint="eastAsia"/>
          <w:sz w:val="24"/>
          <w:szCs w:val="24"/>
        </w:rPr>
        <w:t>钯</w:t>
      </w:r>
      <w:proofErr w:type="gramEnd"/>
      <w:r w:rsidRPr="00865B2E">
        <w:rPr>
          <w:rFonts w:hint="eastAsia"/>
          <w:sz w:val="24"/>
          <w:szCs w:val="24"/>
        </w:rPr>
        <w:t>样品及紫铜、锗样品中杂质元素的分析。</w:t>
      </w:r>
    </w:p>
    <w:p w:rsidR="00865B2E" w:rsidRDefault="00DA5029" w:rsidP="00DA5029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865B2E">
        <w:rPr>
          <w:rFonts w:hint="eastAsia"/>
          <w:sz w:val="24"/>
          <w:szCs w:val="24"/>
        </w:rPr>
        <w:t>有机</w:t>
      </w:r>
      <w:proofErr w:type="gramStart"/>
      <w:r w:rsidRPr="00865B2E">
        <w:rPr>
          <w:rFonts w:hint="eastAsia"/>
          <w:sz w:val="24"/>
          <w:szCs w:val="24"/>
        </w:rPr>
        <w:t>砷</w:t>
      </w:r>
      <w:proofErr w:type="gramEnd"/>
      <w:r w:rsidRPr="00865B2E">
        <w:rPr>
          <w:rFonts w:hint="eastAsia"/>
          <w:sz w:val="24"/>
          <w:szCs w:val="24"/>
        </w:rPr>
        <w:t>化合物形态分析。</w:t>
      </w:r>
    </w:p>
    <w:p w:rsidR="00DA5029" w:rsidRPr="00865B2E" w:rsidRDefault="00DA5029" w:rsidP="00DA5029">
      <w:pPr>
        <w:pStyle w:val="a7"/>
        <w:numPr>
          <w:ilvl w:val="0"/>
          <w:numId w:val="6"/>
        </w:numPr>
        <w:ind w:firstLineChars="0"/>
        <w:rPr>
          <w:sz w:val="24"/>
          <w:szCs w:val="24"/>
        </w:rPr>
      </w:pPr>
      <w:r w:rsidRPr="00865B2E">
        <w:rPr>
          <w:rFonts w:hint="eastAsia"/>
          <w:sz w:val="24"/>
          <w:szCs w:val="24"/>
        </w:rPr>
        <w:t>未知样品进行全谱扫描。</w:t>
      </w:r>
    </w:p>
    <w:p w:rsidR="00DA5029" w:rsidRPr="006D5D71" w:rsidRDefault="00DA5029" w:rsidP="006D5D71">
      <w:pPr>
        <w:jc w:val="center"/>
        <w:rPr>
          <w:rFonts w:hint="eastAsia"/>
          <w:b/>
          <w:sz w:val="24"/>
          <w:szCs w:val="24"/>
        </w:rPr>
      </w:pPr>
      <w:r w:rsidRPr="00B94CB1">
        <w:rPr>
          <w:rFonts w:hint="eastAsia"/>
          <w:b/>
          <w:sz w:val="24"/>
          <w:szCs w:val="24"/>
        </w:rPr>
        <w:t>操作步骤</w:t>
      </w:r>
    </w:p>
    <w:p w:rsidR="00C276E8" w:rsidRPr="00B94CB1" w:rsidRDefault="00C276E8" w:rsidP="00C276E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B94CB1">
        <w:rPr>
          <w:rFonts w:hint="eastAsia"/>
          <w:sz w:val="24"/>
          <w:szCs w:val="24"/>
        </w:rPr>
        <w:t>打开</w:t>
      </w:r>
      <w:r w:rsidRPr="00B94CB1">
        <w:rPr>
          <w:rFonts w:hint="eastAsia"/>
          <w:sz w:val="24"/>
          <w:szCs w:val="24"/>
        </w:rPr>
        <w:t xml:space="preserve">ICP-MS 7800 </w:t>
      </w:r>
      <w:r w:rsidRPr="00B94CB1">
        <w:rPr>
          <w:rFonts w:hint="eastAsia"/>
          <w:sz w:val="24"/>
          <w:szCs w:val="24"/>
        </w:rPr>
        <w:t>电源开关；打开电脑主机电源</w:t>
      </w:r>
    </w:p>
    <w:p w:rsidR="00C276E8" w:rsidRPr="00B94CB1" w:rsidRDefault="00C276E8" w:rsidP="00C276E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B94CB1">
        <w:rPr>
          <w:rFonts w:hint="eastAsia"/>
          <w:sz w:val="24"/>
          <w:szCs w:val="24"/>
        </w:rPr>
        <w:t>打</w:t>
      </w:r>
      <w:proofErr w:type="gramStart"/>
      <w:r w:rsidRPr="00B94CB1">
        <w:rPr>
          <w:rFonts w:hint="eastAsia"/>
          <w:sz w:val="24"/>
          <w:szCs w:val="24"/>
        </w:rPr>
        <w:t>开排风</w:t>
      </w:r>
      <w:proofErr w:type="gramEnd"/>
      <w:r w:rsidRPr="00B94CB1">
        <w:rPr>
          <w:rFonts w:hint="eastAsia"/>
          <w:sz w:val="24"/>
          <w:szCs w:val="24"/>
        </w:rPr>
        <w:t>及气瓶气体（氩气</w:t>
      </w:r>
      <w:r w:rsidRPr="00B94CB1">
        <w:rPr>
          <w:rFonts w:hint="eastAsia"/>
          <w:sz w:val="24"/>
          <w:szCs w:val="24"/>
        </w:rPr>
        <w:t>0.65MPa</w:t>
      </w:r>
      <w:r w:rsidRPr="00B94CB1">
        <w:rPr>
          <w:rFonts w:hint="eastAsia"/>
          <w:sz w:val="24"/>
          <w:szCs w:val="24"/>
        </w:rPr>
        <w:t>、氦气</w:t>
      </w:r>
      <w:r w:rsidRPr="00B94CB1">
        <w:rPr>
          <w:rFonts w:hint="eastAsia"/>
          <w:sz w:val="24"/>
          <w:szCs w:val="24"/>
        </w:rPr>
        <w:t>0.1MPa</w:t>
      </w:r>
      <w:r w:rsidRPr="00B94CB1">
        <w:rPr>
          <w:rFonts w:hint="eastAsia"/>
          <w:sz w:val="24"/>
          <w:szCs w:val="24"/>
        </w:rPr>
        <w:t>）。</w:t>
      </w:r>
    </w:p>
    <w:p w:rsidR="00C276E8" w:rsidRPr="00B94CB1" w:rsidRDefault="00C276E8" w:rsidP="00C276E8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B94CB1">
        <w:rPr>
          <w:rFonts w:hint="eastAsia"/>
          <w:sz w:val="24"/>
          <w:szCs w:val="24"/>
        </w:rPr>
        <w:t>双击桌面的“</w:t>
      </w:r>
      <w:r w:rsidRPr="00B94CB1">
        <w:rPr>
          <w:rFonts w:hint="eastAsia"/>
          <w:sz w:val="24"/>
          <w:szCs w:val="24"/>
        </w:rPr>
        <w:t>ICP-MS</w:t>
      </w:r>
      <w:r w:rsidRPr="00B94CB1">
        <w:rPr>
          <w:rFonts w:hint="eastAsia"/>
          <w:sz w:val="24"/>
          <w:szCs w:val="24"/>
        </w:rPr>
        <w:t>仪器控制”图标</w:t>
      </w:r>
      <w:r w:rsidR="009B2361" w:rsidRPr="00B94CB1">
        <w:rPr>
          <w:rFonts w:hint="eastAsia"/>
          <w:sz w:val="24"/>
          <w:szCs w:val="24"/>
        </w:rPr>
        <w:t>进入工作站。</w:t>
      </w:r>
    </w:p>
    <w:p w:rsidR="00453E71" w:rsidRPr="006D5D71" w:rsidRDefault="006D5D71" w:rsidP="006D5D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Style w:val="fontstyle01"/>
          <w:sz w:val="24"/>
          <w:szCs w:val="24"/>
        </w:rPr>
        <w:t>打开真空，</w:t>
      </w:r>
      <w:r w:rsidR="009B2361" w:rsidRPr="00B94CB1">
        <w:rPr>
          <w:rStyle w:val="fontstyle01"/>
          <w:rFonts w:hint="default"/>
          <w:sz w:val="24"/>
          <w:szCs w:val="24"/>
        </w:rPr>
        <w:t>真空泵开始工作。</w:t>
      </w:r>
      <w:r w:rsidR="00453E71" w:rsidRPr="006D5D71">
        <w:rPr>
          <w:rFonts w:hint="eastAsia"/>
          <w:sz w:val="24"/>
          <w:szCs w:val="24"/>
        </w:rPr>
        <w:t>当四级杆真空度小于</w:t>
      </w:r>
      <w:r w:rsidR="00453E71" w:rsidRPr="006D5D71">
        <w:rPr>
          <w:rFonts w:hint="eastAsia"/>
          <w:sz w:val="24"/>
          <w:szCs w:val="24"/>
        </w:rPr>
        <w:t xml:space="preserve"> 5x10</w:t>
      </w:r>
      <w:r w:rsidR="00453E71" w:rsidRPr="006D5D71">
        <w:rPr>
          <w:rFonts w:hint="eastAsia"/>
          <w:sz w:val="24"/>
          <w:szCs w:val="24"/>
          <w:vertAlign w:val="superscript"/>
        </w:rPr>
        <w:t>-4</w:t>
      </w:r>
      <w:r w:rsidR="00453E71" w:rsidRPr="006D5D71">
        <w:rPr>
          <w:rFonts w:hint="eastAsia"/>
          <w:sz w:val="24"/>
          <w:szCs w:val="24"/>
        </w:rPr>
        <w:t xml:space="preserve">Pa </w:t>
      </w:r>
      <w:r w:rsidR="00453E71" w:rsidRPr="006D5D71">
        <w:rPr>
          <w:rFonts w:hint="eastAsia"/>
          <w:sz w:val="24"/>
          <w:szCs w:val="24"/>
        </w:rPr>
        <w:t>仪器进入待机模式</w:t>
      </w:r>
      <w:r>
        <w:rPr>
          <w:rFonts w:hint="eastAsia"/>
          <w:sz w:val="24"/>
          <w:szCs w:val="24"/>
        </w:rPr>
        <w:t>。</w:t>
      </w:r>
      <w:r w:rsidRPr="006D5D71">
        <w:rPr>
          <w:rFonts w:hint="eastAsia"/>
          <w:sz w:val="24"/>
          <w:szCs w:val="24"/>
        </w:rPr>
        <w:t>进行</w:t>
      </w:r>
      <w:r w:rsidR="00453E71" w:rsidRPr="006D5D71">
        <w:rPr>
          <w:rFonts w:hint="eastAsia"/>
          <w:sz w:val="24"/>
          <w:szCs w:val="24"/>
        </w:rPr>
        <w:t>碰撞反应池维护</w:t>
      </w:r>
      <w:r w:rsidRPr="006D5D71">
        <w:rPr>
          <w:rFonts w:hint="eastAsia"/>
          <w:sz w:val="24"/>
          <w:szCs w:val="24"/>
        </w:rPr>
        <w:t>。</w:t>
      </w:r>
      <w:r w:rsidRPr="006D5D71">
        <w:rPr>
          <w:sz w:val="24"/>
          <w:szCs w:val="24"/>
        </w:rPr>
        <w:t xml:space="preserve"> </w:t>
      </w:r>
    </w:p>
    <w:p w:rsidR="00453E71" w:rsidRPr="00B94CB1" w:rsidRDefault="00453E71" w:rsidP="00453E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bookmarkStart w:id="0" w:name="_GoBack"/>
      <w:bookmarkEnd w:id="0"/>
      <w:r w:rsidRPr="00B94CB1">
        <w:rPr>
          <w:rFonts w:hint="eastAsia"/>
          <w:sz w:val="24"/>
          <w:szCs w:val="24"/>
        </w:rPr>
        <w:t>点击雾化室图标</w:t>
      </w:r>
      <w:r w:rsidRPr="00B94CB1">
        <w:rPr>
          <w:rFonts w:hint="eastAsia"/>
          <w:sz w:val="24"/>
          <w:szCs w:val="24"/>
        </w:rPr>
        <w:t xml:space="preserve"> </w:t>
      </w:r>
      <w:r w:rsidRPr="00B94CB1">
        <w:rPr>
          <w:rFonts w:hint="eastAsia"/>
          <w:sz w:val="24"/>
          <w:szCs w:val="24"/>
        </w:rPr>
        <w:t>，在菜单中选择“维护”，做静态点火测试。</w:t>
      </w:r>
    </w:p>
    <w:p w:rsidR="00C45021" w:rsidRPr="00B94CB1" w:rsidRDefault="00C45021" w:rsidP="00453E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B94CB1">
        <w:rPr>
          <w:sz w:val="24"/>
          <w:szCs w:val="24"/>
        </w:rPr>
        <w:t>从上面菜单栏中的点击启动菜单并选择启动任务设置。如果有自动进样器，在样品瓶号中输入调谐溶液所在的位置。</w:t>
      </w:r>
    </w:p>
    <w:p w:rsidR="00C45021" w:rsidRPr="00B94CB1" w:rsidRDefault="00C45021" w:rsidP="00C4502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B94CB1">
        <w:rPr>
          <w:rFonts w:hint="eastAsia"/>
          <w:sz w:val="24"/>
          <w:szCs w:val="24"/>
        </w:rPr>
        <w:t>从上面菜单栏中的点击仪器菜单并选择配置点火序列。设定完成后双击等离子图标。</w:t>
      </w:r>
    </w:p>
    <w:p w:rsidR="006D5D71" w:rsidRDefault="00C45021" w:rsidP="006D5D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B94CB1">
        <w:rPr>
          <w:rFonts w:hint="eastAsia"/>
          <w:sz w:val="24"/>
          <w:szCs w:val="24"/>
        </w:rPr>
        <w:t>仪器进入分析状态后在“</w:t>
      </w:r>
      <w:r w:rsidRPr="00B94CB1">
        <w:rPr>
          <w:rFonts w:hint="eastAsia"/>
          <w:sz w:val="24"/>
          <w:szCs w:val="24"/>
        </w:rPr>
        <w:t xml:space="preserve">ICP- MS </w:t>
      </w:r>
      <w:proofErr w:type="spellStart"/>
      <w:r w:rsidRPr="00B94CB1">
        <w:rPr>
          <w:rFonts w:hint="eastAsia"/>
          <w:sz w:val="24"/>
          <w:szCs w:val="24"/>
        </w:rPr>
        <w:t>MassHunter</w:t>
      </w:r>
      <w:proofErr w:type="spellEnd"/>
      <w:r w:rsidRPr="00B94CB1">
        <w:rPr>
          <w:rFonts w:hint="eastAsia"/>
          <w:sz w:val="24"/>
          <w:szCs w:val="24"/>
        </w:rPr>
        <w:t>”窗口的状态栏和仪器状态窗格的指示器中显示“分析”。</w:t>
      </w:r>
    </w:p>
    <w:p w:rsidR="00C45021" w:rsidRDefault="00C45021" w:rsidP="006D5D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D5D71">
        <w:rPr>
          <w:rFonts w:hint="eastAsia"/>
          <w:sz w:val="24"/>
          <w:szCs w:val="24"/>
        </w:rPr>
        <w:t>点击“硬件”图标，进入硬件界面，如下图所示，在主机图标中右击，选择性能报告，查看是否符合标准。</w:t>
      </w:r>
    </w:p>
    <w:p w:rsidR="006D5D71" w:rsidRDefault="006D5D71" w:rsidP="006D5D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建立批处理，并进</w:t>
      </w:r>
      <w:proofErr w:type="gramStart"/>
      <w:r>
        <w:rPr>
          <w:rFonts w:hint="eastAsia"/>
          <w:sz w:val="24"/>
          <w:szCs w:val="24"/>
        </w:rPr>
        <w:t>行进样前的</w:t>
      </w:r>
      <w:proofErr w:type="gramEnd"/>
      <w:r>
        <w:rPr>
          <w:rFonts w:hint="eastAsia"/>
          <w:sz w:val="24"/>
          <w:szCs w:val="24"/>
        </w:rPr>
        <w:t>调谐，调谐完将自动进行测量。</w:t>
      </w:r>
    </w:p>
    <w:p w:rsidR="006D5D71" w:rsidRPr="006D5D71" w:rsidRDefault="005F755F" w:rsidP="006D5D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 w:rsidRPr="006D5D71">
        <w:rPr>
          <w:rFonts w:ascii="宋体" w:eastAsia="宋体" w:hAnsi="宋体"/>
          <w:color w:val="000000"/>
          <w:sz w:val="24"/>
          <w:szCs w:val="24"/>
        </w:rPr>
        <w:t xml:space="preserve">样品采集完成后，先用 </w:t>
      </w:r>
      <w:r w:rsidRPr="006D5D71">
        <w:rPr>
          <w:rFonts w:ascii="Times New Roman" w:hAnsi="Times New Roman" w:cs="Times New Roman"/>
          <w:color w:val="000000"/>
          <w:sz w:val="24"/>
          <w:szCs w:val="24"/>
        </w:rPr>
        <w:t>5%HNO</w:t>
      </w:r>
      <w:r w:rsidRPr="006D5D7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6D5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5D71">
        <w:rPr>
          <w:rFonts w:ascii="宋体" w:eastAsia="宋体" w:hAnsi="宋体"/>
          <w:color w:val="000000"/>
          <w:sz w:val="24"/>
          <w:szCs w:val="24"/>
        </w:rPr>
        <w:t xml:space="preserve">冲洗系统 </w:t>
      </w:r>
      <w:r w:rsidRPr="006D5D71">
        <w:rPr>
          <w:rFonts w:ascii="Times New Roman" w:hAnsi="Times New Roman" w:cs="Times New Roman"/>
          <w:color w:val="000000"/>
          <w:sz w:val="24"/>
          <w:szCs w:val="24"/>
        </w:rPr>
        <w:t>5Min</w:t>
      </w:r>
      <w:r w:rsidRPr="006D5D71">
        <w:rPr>
          <w:rFonts w:ascii="宋体" w:eastAsia="宋体" w:hAnsi="宋体"/>
          <w:color w:val="000000"/>
          <w:sz w:val="24"/>
          <w:szCs w:val="24"/>
        </w:rPr>
        <w:t xml:space="preserve">，再用 </w:t>
      </w:r>
      <w:r w:rsidRPr="006D5D71">
        <w:rPr>
          <w:rFonts w:ascii="Times New Roman" w:hAnsi="Times New Roman" w:cs="Times New Roman"/>
          <w:color w:val="000000"/>
          <w:sz w:val="24"/>
          <w:szCs w:val="24"/>
        </w:rPr>
        <w:t xml:space="preserve">DIW </w:t>
      </w:r>
      <w:r w:rsidRPr="006D5D71">
        <w:rPr>
          <w:rFonts w:ascii="宋体" w:eastAsia="宋体" w:hAnsi="宋体"/>
          <w:color w:val="000000"/>
          <w:sz w:val="24"/>
          <w:szCs w:val="24"/>
        </w:rPr>
        <w:t xml:space="preserve">冲洗系统 </w:t>
      </w:r>
      <w:r w:rsidRPr="006D5D71">
        <w:rPr>
          <w:rFonts w:ascii="Times New Roman" w:hAnsi="Times New Roman" w:cs="Times New Roman"/>
          <w:color w:val="000000"/>
          <w:sz w:val="24"/>
          <w:szCs w:val="24"/>
        </w:rPr>
        <w:t xml:space="preserve">5Min </w:t>
      </w:r>
      <w:r w:rsidRPr="006D5D71">
        <w:rPr>
          <w:rFonts w:ascii="宋体" w:eastAsia="宋体" w:hAnsi="宋体"/>
          <w:color w:val="000000"/>
          <w:sz w:val="24"/>
          <w:szCs w:val="24"/>
        </w:rPr>
        <w:t>。</w:t>
      </w:r>
    </w:p>
    <w:p w:rsidR="005F755F" w:rsidRPr="006D5D71" w:rsidRDefault="006D5D71" w:rsidP="006D5D71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关闭等离子体，</w:t>
      </w:r>
      <w:r w:rsidR="005F755F" w:rsidRPr="006D5D71">
        <w:rPr>
          <w:rFonts w:ascii="宋体" w:eastAsia="宋体" w:hAnsi="宋体"/>
          <w:color w:val="000000"/>
          <w:sz w:val="24"/>
          <w:szCs w:val="24"/>
        </w:rPr>
        <w:t>等到仪器进入</w:t>
      </w:r>
      <w:r w:rsidR="005F755F" w:rsidRPr="006D5D71">
        <w:rPr>
          <w:rFonts w:ascii="Times New Roman" w:hAnsi="Times New Roman" w:cs="Times New Roman" w:hint="eastAsia"/>
          <w:color w:val="000000"/>
          <w:sz w:val="24"/>
          <w:szCs w:val="24"/>
        </w:rPr>
        <w:t>“</w:t>
      </w:r>
      <w:r w:rsidR="005F755F" w:rsidRPr="006D5D71">
        <w:rPr>
          <w:rFonts w:ascii="宋体" w:eastAsia="宋体" w:hAnsi="宋体"/>
          <w:color w:val="000000"/>
          <w:sz w:val="24"/>
          <w:szCs w:val="24"/>
        </w:rPr>
        <w:t>待机</w:t>
      </w:r>
      <w:r w:rsidR="005F755F" w:rsidRPr="006D5D71">
        <w:rPr>
          <w:rFonts w:ascii="Times New Roman" w:hAnsi="Times New Roman" w:cs="Times New Roman" w:hint="eastAsia"/>
          <w:color w:val="000000"/>
          <w:sz w:val="24"/>
          <w:szCs w:val="24"/>
        </w:rPr>
        <w:t>”</w:t>
      </w:r>
      <w:r w:rsidR="005F755F" w:rsidRPr="006D5D71">
        <w:rPr>
          <w:rFonts w:ascii="宋体" w:eastAsia="宋体" w:hAnsi="宋体"/>
          <w:color w:val="000000"/>
          <w:sz w:val="24"/>
          <w:szCs w:val="24"/>
        </w:rPr>
        <w:t>状态，才可关闭通风，循环水及氩气开关</w:t>
      </w:r>
      <w:r w:rsidR="005F755F" w:rsidRPr="006D5D71">
        <w:rPr>
          <w:rFonts w:ascii="宋体" w:eastAsia="宋体" w:hAnsi="宋体" w:hint="eastAsia"/>
          <w:color w:val="000000"/>
          <w:sz w:val="24"/>
          <w:szCs w:val="24"/>
        </w:rPr>
        <w:t>。</w:t>
      </w:r>
      <w:r>
        <w:rPr>
          <w:rFonts w:ascii="宋体" w:eastAsia="宋体" w:hAnsi="宋体" w:hint="eastAsia"/>
          <w:color w:val="000000"/>
          <w:sz w:val="24"/>
          <w:szCs w:val="24"/>
        </w:rPr>
        <w:t>关闭仪器真空，等仪器右上角的指示灯灭了即可关闭电源，</w:t>
      </w:r>
      <w:r w:rsidR="005F755F" w:rsidRPr="006D5D71">
        <w:rPr>
          <w:rFonts w:hint="eastAsia"/>
          <w:color w:val="000000"/>
          <w:sz w:val="24"/>
          <w:szCs w:val="24"/>
        </w:rPr>
        <w:t>关</w:t>
      </w:r>
      <w:r>
        <w:rPr>
          <w:rFonts w:hint="eastAsia"/>
          <w:color w:val="000000"/>
          <w:sz w:val="24"/>
          <w:szCs w:val="24"/>
        </w:rPr>
        <w:t>电脑</w:t>
      </w:r>
      <w:r w:rsidR="005F755F" w:rsidRPr="006D5D71">
        <w:rPr>
          <w:rFonts w:hint="eastAsia"/>
          <w:color w:val="000000"/>
          <w:sz w:val="24"/>
          <w:szCs w:val="24"/>
        </w:rPr>
        <w:t>。</w:t>
      </w:r>
    </w:p>
    <w:p w:rsidR="005F755F" w:rsidRPr="00B94CB1" w:rsidRDefault="005F755F" w:rsidP="006D5D71">
      <w:pPr>
        <w:pStyle w:val="a7"/>
        <w:ind w:left="360" w:firstLineChars="0" w:firstLine="0"/>
        <w:rPr>
          <w:rFonts w:hint="eastAsia"/>
          <w:color w:val="000000"/>
          <w:sz w:val="24"/>
          <w:szCs w:val="24"/>
        </w:rPr>
      </w:pPr>
    </w:p>
    <w:sectPr w:rsidR="005F755F" w:rsidRPr="00B94CB1" w:rsidSect="00C22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52" w:rsidRDefault="007B2B52" w:rsidP="00DA5029">
      <w:r>
        <w:separator/>
      </w:r>
    </w:p>
  </w:endnote>
  <w:endnote w:type="continuationSeparator" w:id="0">
    <w:p w:rsidR="007B2B52" w:rsidRDefault="007B2B52" w:rsidP="00DA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SongStd-Light-Identity-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52" w:rsidRDefault="007B2B52" w:rsidP="00DA5029">
      <w:r>
        <w:separator/>
      </w:r>
    </w:p>
  </w:footnote>
  <w:footnote w:type="continuationSeparator" w:id="0">
    <w:p w:rsidR="007B2B52" w:rsidRDefault="007B2B52" w:rsidP="00DA5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1297F"/>
    <w:multiLevelType w:val="hybridMultilevel"/>
    <w:tmpl w:val="5782870C"/>
    <w:lvl w:ilvl="0" w:tplc="E64C95C6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234F3EAC"/>
    <w:multiLevelType w:val="hybridMultilevel"/>
    <w:tmpl w:val="CEBA6102"/>
    <w:lvl w:ilvl="0" w:tplc="B2CE3CBE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AB70AFA"/>
    <w:multiLevelType w:val="hybridMultilevel"/>
    <w:tmpl w:val="086C7544"/>
    <w:lvl w:ilvl="0" w:tplc="4DB819F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4CA5279E"/>
    <w:multiLevelType w:val="hybridMultilevel"/>
    <w:tmpl w:val="66D20F7A"/>
    <w:lvl w:ilvl="0" w:tplc="CC4C31A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31681B"/>
    <w:multiLevelType w:val="hybridMultilevel"/>
    <w:tmpl w:val="71BCA820"/>
    <w:lvl w:ilvl="0" w:tplc="B32E802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FA65814"/>
    <w:multiLevelType w:val="hybridMultilevel"/>
    <w:tmpl w:val="EE94607C"/>
    <w:lvl w:ilvl="0" w:tplc="9FF295DE">
      <w:start w:val="1"/>
      <w:numFmt w:val="decimal"/>
      <w:suff w:val="nothing"/>
      <w:lvlText w:val="%1、"/>
      <w:lvlJc w:val="left"/>
      <w:pPr>
        <w:ind w:left="360" w:hanging="360"/>
      </w:pPr>
      <w:rPr>
        <w:rFonts w:asciiTheme="minorHAnsi" w:eastAsia="宋体" w:hAnsiTheme="minorHAnsi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29"/>
    <w:rsid w:val="00067C09"/>
    <w:rsid w:val="000C0638"/>
    <w:rsid w:val="000D2096"/>
    <w:rsid w:val="002A464B"/>
    <w:rsid w:val="00453E71"/>
    <w:rsid w:val="005A13AC"/>
    <w:rsid w:val="005F755F"/>
    <w:rsid w:val="00666AB0"/>
    <w:rsid w:val="006D5D71"/>
    <w:rsid w:val="007B2B52"/>
    <w:rsid w:val="00825B25"/>
    <w:rsid w:val="00865B2E"/>
    <w:rsid w:val="009B2361"/>
    <w:rsid w:val="00A05E5E"/>
    <w:rsid w:val="00A36073"/>
    <w:rsid w:val="00AD3B7B"/>
    <w:rsid w:val="00B94CB1"/>
    <w:rsid w:val="00BF1063"/>
    <w:rsid w:val="00C221A3"/>
    <w:rsid w:val="00C276E8"/>
    <w:rsid w:val="00C45021"/>
    <w:rsid w:val="00C85B82"/>
    <w:rsid w:val="00D733E6"/>
    <w:rsid w:val="00DA5029"/>
    <w:rsid w:val="00E5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625F"/>
  <w15:docId w15:val="{89BCC4DC-39AE-4CCD-8F43-538D2B71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A5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A502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A5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A5029"/>
    <w:rPr>
      <w:sz w:val="18"/>
      <w:szCs w:val="18"/>
    </w:rPr>
  </w:style>
  <w:style w:type="paragraph" w:styleId="a7">
    <w:name w:val="List Paragraph"/>
    <w:basedOn w:val="a"/>
    <w:uiPriority w:val="34"/>
    <w:qFormat/>
    <w:rsid w:val="00C276E8"/>
    <w:pPr>
      <w:ind w:firstLineChars="200" w:firstLine="420"/>
    </w:pPr>
  </w:style>
  <w:style w:type="character" w:customStyle="1" w:styleId="fontstyle01">
    <w:name w:val="fontstyle01"/>
    <w:basedOn w:val="a0"/>
    <w:rsid w:val="009B2361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53E71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453E7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a0"/>
    <w:rsid w:val="00453E71"/>
    <w:rPr>
      <w:rFonts w:ascii="AdobeSongStd-Light-Identity-H" w:hAnsi="AdobeSongStd-Light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a0"/>
    <w:rsid w:val="00825B2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</dc:creator>
  <cp:keywords/>
  <dc:description/>
  <cp:lastModifiedBy>jiangfei</cp:lastModifiedBy>
  <cp:revision>10</cp:revision>
  <dcterms:created xsi:type="dcterms:W3CDTF">2018-11-21T00:41:00Z</dcterms:created>
  <dcterms:modified xsi:type="dcterms:W3CDTF">2022-12-09T01:36:00Z</dcterms:modified>
</cp:coreProperties>
</file>